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879" w:rsidRPr="000D2F55" w:rsidRDefault="00873879" w:rsidP="00873879">
      <w:pPr>
        <w:pStyle w:val="Caption3"/>
        <w:rPr>
          <w:color w:val="FF0000"/>
          <w:sz w:val="20"/>
          <w:szCs w:val="20"/>
        </w:rPr>
      </w:pPr>
      <w:r w:rsidRPr="000D2F55">
        <w:rPr>
          <w:color w:val="FF0000"/>
        </w:rPr>
        <w:t xml:space="preserve">1. </w:t>
      </w:r>
      <w:r>
        <w:rPr>
          <w:color w:val="FF0000"/>
        </w:rPr>
        <w:t>Tucker</w:t>
      </w:r>
      <w:r w:rsidRPr="000D2F55">
        <w:rPr>
          <w:color w:val="FF0000"/>
        </w:rPr>
        <w:t xml:space="preserve"> Park Recreation Ground</w:t>
      </w:r>
      <w:r w:rsidR="004705AF">
        <w:rPr>
          <w:color w:val="FF0000"/>
        </w:rPr>
        <w:t>:</w:t>
      </w:r>
      <w:r w:rsidRPr="000D2F55">
        <w:rPr>
          <w:color w:val="FF0000"/>
        </w:rPr>
        <w:t xml:space="preserve"> </w:t>
      </w:r>
      <w:r>
        <w:rPr>
          <w:color w:val="FF0000"/>
        </w:rPr>
        <w:t>Policy 4.10</w:t>
      </w:r>
      <w:r w:rsidR="00AF2BF8">
        <w:rPr>
          <w:color w:val="FF0000"/>
        </w:rPr>
        <w:t xml:space="preserve">D </w:t>
      </w:r>
      <w:r>
        <w:rPr>
          <w:color w:val="FF0000"/>
        </w:rPr>
        <w:t>a)</w:t>
      </w:r>
    </w:p>
    <w:p w:rsidR="00873879" w:rsidRPr="00657F0F" w:rsidRDefault="00873879" w:rsidP="000401BA">
      <w:pPr>
        <w:spacing w:beforeLines="1"/>
      </w:pPr>
      <w:r w:rsidRPr="00657F0F">
        <w:t xml:space="preserve">The site, which comprises an area of 3.73 ha, is located at grid reference SU 28730 94776; </w:t>
      </w:r>
      <w:r w:rsidRPr="00657F0F">
        <w:br/>
        <w:t>X = 428730, Y = 194776; Latitude = 51</w:t>
      </w:r>
      <w:r w:rsidR="00591D5E">
        <w:t>.651052, Longitude = -1.5861382. Its</w:t>
      </w:r>
      <w:r w:rsidRPr="00657F0F">
        <w:t xml:space="preserve"> boundary</w:t>
      </w:r>
      <w:r w:rsidR="000401BA">
        <w:t xml:space="preserve">, </w:t>
      </w:r>
      <w:r w:rsidRPr="00657F0F">
        <w:t>shown in Figure TP1</w:t>
      </w:r>
      <w:r w:rsidR="000401BA">
        <w:t>,</w:t>
      </w:r>
      <w:r w:rsidR="006970A4">
        <w:t xml:space="preserve"> follows the hedge, tree and fencing boundary around the park</w:t>
      </w:r>
      <w:r w:rsidRPr="00657F0F">
        <w:t xml:space="preserve">.  </w:t>
      </w:r>
    </w:p>
    <w:p w:rsidR="00873879" w:rsidRPr="00657F0F" w:rsidRDefault="00873879" w:rsidP="000401BA">
      <w:pPr>
        <w:spacing w:beforeLines="1"/>
      </w:pPr>
      <w:r w:rsidRPr="00657F0F">
        <w:t>The majority of the site (3.1 ha) was assigned to Faringdon Town Council as a free gift by Walter Tucker on 4</w:t>
      </w:r>
      <w:r w:rsidRPr="00657F0F">
        <w:rPr>
          <w:vertAlign w:val="superscript"/>
        </w:rPr>
        <w:t>th</w:t>
      </w:r>
      <w:r w:rsidRPr="00657F0F">
        <w:t xml:space="preserve"> August 1948 for the purpose of a public recreation ground and playing field for use of the inhabitants of the parish of Faringdon. This parcel of land was combined with an adjacent site of 0.64 ha, used as a playing field (i.e. the George </w:t>
      </w:r>
      <w:proofErr w:type="spellStart"/>
      <w:r w:rsidRPr="00657F0F">
        <w:t>Liddiard</w:t>
      </w:r>
      <w:proofErr w:type="spellEnd"/>
      <w:r w:rsidRPr="00657F0F">
        <w:t xml:space="preserve"> Trust, established 25</w:t>
      </w:r>
      <w:r w:rsidRPr="00657F0F">
        <w:rPr>
          <w:vertAlign w:val="superscript"/>
        </w:rPr>
        <w:t>th</w:t>
      </w:r>
      <w:r w:rsidRPr="00657F0F">
        <w:t xml:space="preserve"> June 1901), to form Tucker Park (</w:t>
      </w:r>
      <w:r w:rsidR="00657F0F" w:rsidRPr="00657F0F">
        <w:t xml:space="preserve">Document </w:t>
      </w:r>
      <w:r w:rsidRPr="00657F0F">
        <w:t>TP1).</w:t>
      </w:r>
    </w:p>
    <w:p w:rsidR="00873879" w:rsidRPr="00657F0F" w:rsidRDefault="00873879" w:rsidP="00873879">
      <w:r w:rsidRPr="00657F0F">
        <w:t>Tucker Park is administered by the Tucker’s Recreation Ground Trust, established on the 6</w:t>
      </w:r>
      <w:r w:rsidRPr="00657F0F">
        <w:rPr>
          <w:vertAlign w:val="superscript"/>
        </w:rPr>
        <w:t>th</w:t>
      </w:r>
      <w:r w:rsidRPr="00657F0F">
        <w:t xml:space="preserve"> January 1950, Registered Charity No. 300156 (</w:t>
      </w:r>
      <w:r w:rsidR="00657F0F" w:rsidRPr="00657F0F">
        <w:t xml:space="preserve">Document </w:t>
      </w:r>
      <w:r w:rsidRPr="00657F0F">
        <w:t>TP2). The Trustee is Faringdon Town Council; the Trust meets four times a year with the town councillors acting as trustees.</w:t>
      </w:r>
    </w:p>
    <w:p w:rsidR="00873879" w:rsidRPr="00657F0F" w:rsidRDefault="00873879" w:rsidP="00873879">
      <w:r w:rsidRPr="00657F0F">
        <w:t>Tucker Park contains a children’s play area maintained by Faringdon Town Council, football pitches used by Faringdon Town Football Club and two buildings. Since 11</w:t>
      </w:r>
      <w:r w:rsidRPr="00657F0F">
        <w:rPr>
          <w:vertAlign w:val="superscript"/>
        </w:rPr>
        <w:t>th</w:t>
      </w:r>
      <w:r w:rsidRPr="00657F0F">
        <w:t xml:space="preserve"> Feb 1965, Faringdon Town Council has leased both the Clubhouse and Pavilion, shown on Figure TP2, to the Trustees of Faringdon Football Club and an adjacent clubhouse to the Trustees of Faringdon Judo Club.</w:t>
      </w:r>
    </w:p>
    <w:p w:rsidR="00873879" w:rsidRPr="00657F0F" w:rsidRDefault="00873879" w:rsidP="00873879">
      <w:r w:rsidRPr="00657F0F">
        <w:t>Faringdon Town Council applied for Tucker Park to be registered as Town or Village Green and this became effective on 1</w:t>
      </w:r>
      <w:r w:rsidRPr="00657F0F">
        <w:rPr>
          <w:vertAlign w:val="superscript"/>
        </w:rPr>
        <w:t>st</w:t>
      </w:r>
      <w:r w:rsidRPr="00657F0F">
        <w:t xml:space="preserve"> October 1970, registration number V.G.28 (</w:t>
      </w:r>
      <w:r w:rsidR="00657F0F" w:rsidRPr="00657F0F">
        <w:t>Document TP3</w:t>
      </w:r>
      <w:r w:rsidRPr="00657F0F">
        <w:t>).</w:t>
      </w:r>
    </w:p>
    <w:p w:rsidR="00873879" w:rsidRPr="000C19FA" w:rsidRDefault="00873879" w:rsidP="00873879">
      <w:pPr>
        <w:pStyle w:val="3ptafter"/>
        <w:rPr>
          <w:sz w:val="20"/>
          <w:szCs w:val="20"/>
        </w:rPr>
      </w:pPr>
      <w:r w:rsidRPr="000C19FA">
        <w:t xml:space="preserve">The justification is: </w:t>
      </w:r>
    </w:p>
    <w:p w:rsidR="00873879" w:rsidRDefault="00873879" w:rsidP="00873879">
      <w:pPr>
        <w:pStyle w:val="bullet3pt"/>
        <w:numPr>
          <w:ilvl w:val="0"/>
          <w:numId w:val="2"/>
        </w:numPr>
        <w:ind w:hanging="357"/>
      </w:pPr>
      <w:r w:rsidRPr="007E406B">
        <w:t xml:space="preserve">The Recreation ground is long established as a public park, sports ground and children's play area. </w:t>
      </w:r>
    </w:p>
    <w:p w:rsidR="00873879" w:rsidRPr="004C341C" w:rsidRDefault="00873879" w:rsidP="00873879">
      <w:pPr>
        <w:pStyle w:val="list1a"/>
        <w:ind w:hanging="360"/>
      </w:pPr>
      <w:r w:rsidRPr="004C341C">
        <w:t xml:space="preserve">It is situated within a densely populated area of Faringdon and provides the only easily accessed green space for that area. </w:t>
      </w:r>
    </w:p>
    <w:p w:rsidR="00873879" w:rsidRPr="00CB7217" w:rsidRDefault="00873879" w:rsidP="00873879">
      <w:pPr>
        <w:rPr>
          <w:b/>
        </w:rPr>
      </w:pPr>
      <w:r w:rsidRPr="00CB7217">
        <w:rPr>
          <w:b/>
        </w:rPr>
        <w:t>NPPF Criteria</w:t>
      </w:r>
    </w:p>
    <w:p w:rsidR="00873879" w:rsidRDefault="00873879" w:rsidP="00873879">
      <w:r>
        <w:t>The designation should only be used:</w:t>
      </w:r>
    </w:p>
    <w:p w:rsidR="00873879" w:rsidRPr="00CB7217" w:rsidRDefault="00873879" w:rsidP="00873879">
      <w:pPr>
        <w:pStyle w:val="ListParagraph"/>
        <w:numPr>
          <w:ilvl w:val="0"/>
          <w:numId w:val="3"/>
        </w:numPr>
        <w:ind w:left="426"/>
        <w:contextualSpacing/>
        <w:rPr>
          <w:i/>
        </w:rPr>
      </w:pPr>
      <w:r w:rsidRPr="00CB7217">
        <w:rPr>
          <w:i/>
        </w:rPr>
        <w:t>Where the green space is in reasonably close proximity to the community it serves;</w:t>
      </w:r>
    </w:p>
    <w:p w:rsidR="00873879" w:rsidRPr="00A26F1F" w:rsidRDefault="00873879" w:rsidP="00873879">
      <w:r>
        <w:t>Tucker Park is situated in a built-up area of the town and is immediately adjacent to</w:t>
      </w:r>
      <w:r w:rsidRPr="00A26F1F">
        <w:t xml:space="preserve"> the community it serves</w:t>
      </w:r>
      <w:r>
        <w:t xml:space="preserve">, see </w:t>
      </w:r>
      <w:r w:rsidR="00EE450A">
        <w:t xml:space="preserve">Neighbourhood Plan </w:t>
      </w:r>
      <w:r>
        <w:t>Figure</w:t>
      </w:r>
      <w:r w:rsidRPr="00873879">
        <w:t xml:space="preserve"> 12.</w:t>
      </w:r>
    </w:p>
    <w:p w:rsidR="00873879" w:rsidRPr="00CB7217" w:rsidRDefault="00873879" w:rsidP="00873879">
      <w:pPr>
        <w:pStyle w:val="ListParagraph"/>
        <w:numPr>
          <w:ilvl w:val="0"/>
          <w:numId w:val="4"/>
        </w:numPr>
        <w:ind w:left="426"/>
        <w:contextualSpacing/>
        <w:rPr>
          <w:i/>
        </w:rPr>
      </w:pPr>
      <w:r w:rsidRPr="00CB7217">
        <w:rPr>
          <w:i/>
        </w:rPr>
        <w:t>Where the green area is demonstrably special to a local community and holds a particular local significance, for example because of its beauty, historic significance, recreational value (including as a playing field), tranquillity or richness of its wildlife;</w:t>
      </w:r>
    </w:p>
    <w:p w:rsidR="00873879" w:rsidRDefault="00873879" w:rsidP="00873879">
      <w:r>
        <w:t xml:space="preserve">Tucker Park is open to the public and has been used as a playing field for over 65 years. It is also the home of Faringdon Town Football Club, founded in 1906, which plays in the North Berkshire League. The Club has three senior and six youth teams and so provides a vital facility for the youth of </w:t>
      </w:r>
      <w:proofErr w:type="gramStart"/>
      <w:r>
        <w:t>the</w:t>
      </w:r>
      <w:proofErr w:type="gramEnd"/>
      <w:r>
        <w:t xml:space="preserve"> town. The Judo Club, founded in 1964, has a senior class and two junior classes.</w:t>
      </w:r>
    </w:p>
    <w:p w:rsidR="00873879" w:rsidRPr="00A26F1F" w:rsidRDefault="00873879" w:rsidP="00873879">
      <w:r>
        <w:t>Tucker Park is well used by the people of the town for recreation and has been used for fairs, carnivals and other attractions on a typically annual basis since its inception in 1948. Although a playing field, it is a tranquil site (match days and events excepted) and has a splendid vista of Folly Hill and Faringdon Folly.</w:t>
      </w:r>
    </w:p>
    <w:p w:rsidR="00873879" w:rsidRPr="00CB7217" w:rsidRDefault="00873879" w:rsidP="00873879">
      <w:pPr>
        <w:pStyle w:val="ListParagraph"/>
        <w:numPr>
          <w:ilvl w:val="0"/>
          <w:numId w:val="4"/>
        </w:numPr>
        <w:ind w:left="426"/>
        <w:contextualSpacing/>
        <w:rPr>
          <w:i/>
        </w:rPr>
      </w:pPr>
      <w:r w:rsidRPr="00CB7217">
        <w:rPr>
          <w:i/>
        </w:rPr>
        <w:t>Where the green area concerned is local in character and is not an extensive tract of land.</w:t>
      </w:r>
    </w:p>
    <w:p w:rsidR="00873879" w:rsidRPr="00A26F1F" w:rsidRDefault="00873879" w:rsidP="00873879">
      <w:r>
        <w:t>The area of the park is about 3.73 ha, so it is not an extensive tract of land, and is local in character being surrounded by the town. It has had Town Green designation since 1</w:t>
      </w:r>
      <w:r w:rsidRPr="009A34BE">
        <w:rPr>
          <w:vertAlign w:val="superscript"/>
        </w:rPr>
        <w:t>st</w:t>
      </w:r>
      <w:r>
        <w:t xml:space="preserve"> October 1970.</w:t>
      </w:r>
    </w:p>
    <w:p w:rsidR="00873879" w:rsidRDefault="00912A05" w:rsidP="00873879">
      <w:r>
        <w:rPr>
          <w:noProof/>
          <w:lang w:eastAsia="en-GB"/>
        </w:rPr>
        <w:lastRenderedPageBreak/>
        <w:drawing>
          <wp:inline distT="0" distB="0" distL="0" distR="0">
            <wp:extent cx="5731510" cy="6914515"/>
            <wp:effectExtent l="19050" t="0" r="2540" b="0"/>
            <wp:docPr id="1" name="Picture 0" descr="Tucker Park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cker Park 1.png"/>
                    <pic:cNvPicPr/>
                  </pic:nvPicPr>
                  <pic:blipFill>
                    <a:blip r:embed="rId5" cstate="print"/>
                    <a:stretch>
                      <a:fillRect/>
                    </a:stretch>
                  </pic:blipFill>
                  <pic:spPr>
                    <a:xfrm>
                      <a:off x="0" y="0"/>
                      <a:ext cx="5731510" cy="6914515"/>
                    </a:xfrm>
                    <a:prstGeom prst="rect">
                      <a:avLst/>
                    </a:prstGeom>
                  </pic:spPr>
                </pic:pic>
              </a:graphicData>
            </a:graphic>
          </wp:inline>
        </w:drawing>
      </w:r>
    </w:p>
    <w:p w:rsidR="00873879" w:rsidRPr="00812571" w:rsidRDefault="00873879" w:rsidP="00873879">
      <w:pPr>
        <w:pStyle w:val="Figurecaption"/>
        <w:spacing w:after="96"/>
        <w:jc w:val="center"/>
      </w:pPr>
      <w:r w:rsidRPr="00812571">
        <w:t xml:space="preserve">Figure TP1: Showing </w:t>
      </w:r>
      <w:r w:rsidR="00912A05">
        <w:t xml:space="preserve">the boundary of </w:t>
      </w:r>
      <w:r w:rsidRPr="00812571">
        <w:t>Tucker Park.</w:t>
      </w:r>
    </w:p>
    <w:p w:rsidR="00873879" w:rsidRDefault="00873879" w:rsidP="00873879">
      <w:r>
        <w:rPr>
          <w:noProof/>
          <w:lang w:eastAsia="en-GB"/>
        </w:rPr>
        <w:lastRenderedPageBreak/>
        <w:drawing>
          <wp:inline distT="0" distB="0" distL="0" distR="0">
            <wp:extent cx="5731510" cy="7886700"/>
            <wp:effectExtent l="19050" t="0" r="2540" b="0"/>
            <wp:docPr id="5" name="Picture 4" descr="Tucker Park 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cker Park map.jpg"/>
                    <pic:cNvPicPr/>
                  </pic:nvPicPr>
                  <pic:blipFill>
                    <a:blip r:embed="rId6" cstate="print"/>
                    <a:stretch>
                      <a:fillRect/>
                    </a:stretch>
                  </pic:blipFill>
                  <pic:spPr>
                    <a:xfrm>
                      <a:off x="0" y="0"/>
                      <a:ext cx="5731510" cy="7886700"/>
                    </a:xfrm>
                    <a:prstGeom prst="rect">
                      <a:avLst/>
                    </a:prstGeom>
                  </pic:spPr>
                </pic:pic>
              </a:graphicData>
            </a:graphic>
          </wp:inline>
        </w:drawing>
      </w:r>
    </w:p>
    <w:p w:rsidR="00911CF2" w:rsidRDefault="00873879" w:rsidP="00873879">
      <w:r>
        <w:t>Figure TP2: Showing the location of the Faringdon Football Club pavilion and the adjacent Judo Club dojo (shaded).</w:t>
      </w:r>
    </w:p>
    <w:sectPr w:rsidR="00911CF2" w:rsidSect="00911CF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4E1829"/>
    <w:multiLevelType w:val="hybridMultilevel"/>
    <w:tmpl w:val="F5E87100"/>
    <w:lvl w:ilvl="0" w:tplc="82464A24">
      <w:start w:val="1"/>
      <w:numFmt w:val="bullet"/>
      <w:pStyle w:val="list1"/>
      <w:lvlText w:val=""/>
      <w:lvlJc w:val="left"/>
      <w:pPr>
        <w:ind w:left="720" w:hanging="360"/>
      </w:pPr>
      <w:rPr>
        <w:rFonts w:ascii="Symbol" w:hAnsi="Symbol" w:cs="Symbol" w:hint="default"/>
        <w:caps w:val="0"/>
        <w:strike w:val="0"/>
        <w:dstrike w:val="0"/>
        <w:vanish w:val="0"/>
        <w:sz w:val="16"/>
        <w:szCs w:val="16"/>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nsid w:val="58D357B4"/>
    <w:multiLevelType w:val="hybridMultilevel"/>
    <w:tmpl w:val="AB88059C"/>
    <w:lvl w:ilvl="0" w:tplc="6EAAD54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0B12F0B"/>
    <w:multiLevelType w:val="multilevel"/>
    <w:tmpl w:val="C71CF266"/>
    <w:lvl w:ilvl="0">
      <w:start w:val="1"/>
      <w:numFmt w:val="bullet"/>
      <w:pStyle w:val="bullet3pt"/>
      <w:lvlText w:val=""/>
      <w:lvlJc w:val="left"/>
      <w:pPr>
        <w:tabs>
          <w:tab w:val="num" w:pos="720"/>
        </w:tabs>
        <w:ind w:left="720" w:hanging="360"/>
      </w:pPr>
      <w:rPr>
        <w:rFonts w:ascii="Symbol" w:hAnsi="Symbol" w:cs="Symbol" w:hint="default"/>
        <w:sz w:val="20"/>
        <w:szCs w:val="20"/>
      </w:rPr>
    </w:lvl>
    <w:lvl w:ilvl="1" w:tentative="1">
      <w:start w:val="1"/>
      <w:numFmt w:val="bullet"/>
      <w:lvlText w:val=""/>
      <w:lvlJc w:val="left"/>
      <w:pPr>
        <w:tabs>
          <w:tab w:val="num" w:pos="1440"/>
        </w:tabs>
        <w:ind w:left="1440" w:hanging="360"/>
      </w:pPr>
      <w:rPr>
        <w:rFonts w:ascii="Symbol" w:hAnsi="Symbol" w:cs="Symbol" w:hint="default"/>
        <w:sz w:val="20"/>
        <w:szCs w:val="20"/>
      </w:rPr>
    </w:lvl>
    <w:lvl w:ilvl="2" w:tentative="1">
      <w:start w:val="1"/>
      <w:numFmt w:val="bullet"/>
      <w:lvlText w:val=""/>
      <w:lvlJc w:val="left"/>
      <w:pPr>
        <w:tabs>
          <w:tab w:val="num" w:pos="2160"/>
        </w:tabs>
        <w:ind w:left="2160" w:hanging="360"/>
      </w:pPr>
      <w:rPr>
        <w:rFonts w:ascii="Symbol" w:hAnsi="Symbol" w:cs="Symbol" w:hint="default"/>
        <w:sz w:val="20"/>
        <w:szCs w:val="20"/>
      </w:rPr>
    </w:lvl>
    <w:lvl w:ilvl="3" w:tentative="1">
      <w:start w:val="1"/>
      <w:numFmt w:val="bullet"/>
      <w:lvlText w:val=""/>
      <w:lvlJc w:val="left"/>
      <w:pPr>
        <w:tabs>
          <w:tab w:val="num" w:pos="2880"/>
        </w:tabs>
        <w:ind w:left="2880" w:hanging="360"/>
      </w:pPr>
      <w:rPr>
        <w:rFonts w:ascii="Symbol" w:hAnsi="Symbol" w:cs="Symbol" w:hint="default"/>
        <w:sz w:val="20"/>
        <w:szCs w:val="20"/>
      </w:rPr>
    </w:lvl>
    <w:lvl w:ilvl="4" w:tentative="1">
      <w:start w:val="1"/>
      <w:numFmt w:val="bullet"/>
      <w:lvlText w:val=""/>
      <w:lvlJc w:val="left"/>
      <w:pPr>
        <w:tabs>
          <w:tab w:val="num" w:pos="3600"/>
        </w:tabs>
        <w:ind w:left="3600" w:hanging="360"/>
      </w:pPr>
      <w:rPr>
        <w:rFonts w:ascii="Symbol" w:hAnsi="Symbol" w:cs="Symbol" w:hint="default"/>
        <w:sz w:val="20"/>
        <w:szCs w:val="20"/>
      </w:rPr>
    </w:lvl>
    <w:lvl w:ilvl="5" w:tentative="1">
      <w:start w:val="1"/>
      <w:numFmt w:val="bullet"/>
      <w:lvlText w:val=""/>
      <w:lvlJc w:val="left"/>
      <w:pPr>
        <w:tabs>
          <w:tab w:val="num" w:pos="4320"/>
        </w:tabs>
        <w:ind w:left="4320" w:hanging="360"/>
      </w:pPr>
      <w:rPr>
        <w:rFonts w:ascii="Symbol" w:hAnsi="Symbol" w:cs="Symbol" w:hint="default"/>
        <w:sz w:val="20"/>
        <w:szCs w:val="20"/>
      </w:rPr>
    </w:lvl>
    <w:lvl w:ilvl="6" w:tentative="1">
      <w:start w:val="1"/>
      <w:numFmt w:val="bullet"/>
      <w:lvlText w:val=""/>
      <w:lvlJc w:val="left"/>
      <w:pPr>
        <w:tabs>
          <w:tab w:val="num" w:pos="5040"/>
        </w:tabs>
        <w:ind w:left="5040" w:hanging="360"/>
      </w:pPr>
      <w:rPr>
        <w:rFonts w:ascii="Symbol" w:hAnsi="Symbol" w:cs="Symbol" w:hint="default"/>
        <w:sz w:val="20"/>
        <w:szCs w:val="20"/>
      </w:rPr>
    </w:lvl>
    <w:lvl w:ilvl="7" w:tentative="1">
      <w:start w:val="1"/>
      <w:numFmt w:val="bullet"/>
      <w:lvlText w:val=""/>
      <w:lvlJc w:val="left"/>
      <w:pPr>
        <w:tabs>
          <w:tab w:val="num" w:pos="5760"/>
        </w:tabs>
        <w:ind w:left="5760" w:hanging="360"/>
      </w:pPr>
      <w:rPr>
        <w:rFonts w:ascii="Symbol" w:hAnsi="Symbol" w:cs="Symbol" w:hint="default"/>
        <w:sz w:val="20"/>
        <w:szCs w:val="20"/>
      </w:rPr>
    </w:lvl>
    <w:lvl w:ilvl="8" w:tentative="1">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7B512B2F"/>
    <w:multiLevelType w:val="hybridMultilevel"/>
    <w:tmpl w:val="4080C4F4"/>
    <w:lvl w:ilvl="0" w:tplc="6EAAD542">
      <w:start w:val="1"/>
      <w:numFmt w:val="bullet"/>
      <w:lvlText w:val=""/>
      <w:lvlJc w:val="left"/>
      <w:pPr>
        <w:ind w:left="720" w:hanging="360"/>
      </w:pPr>
      <w:rPr>
        <w:rFonts w:ascii="Symbol" w:hAnsi="Symbol"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3879"/>
    <w:rsid w:val="000401BA"/>
    <w:rsid w:val="00074705"/>
    <w:rsid w:val="0013299B"/>
    <w:rsid w:val="00147CCF"/>
    <w:rsid w:val="0017493B"/>
    <w:rsid w:val="00190C7D"/>
    <w:rsid w:val="00210F9B"/>
    <w:rsid w:val="00233ED7"/>
    <w:rsid w:val="002404D9"/>
    <w:rsid w:val="0027612E"/>
    <w:rsid w:val="00287DD5"/>
    <w:rsid w:val="00300DFF"/>
    <w:rsid w:val="003904B9"/>
    <w:rsid w:val="003D6277"/>
    <w:rsid w:val="003E6A5B"/>
    <w:rsid w:val="00444C2D"/>
    <w:rsid w:val="004705AF"/>
    <w:rsid w:val="004946FB"/>
    <w:rsid w:val="004B3956"/>
    <w:rsid w:val="00591D5E"/>
    <w:rsid w:val="005E48B6"/>
    <w:rsid w:val="00657F0F"/>
    <w:rsid w:val="006970A4"/>
    <w:rsid w:val="006E0B89"/>
    <w:rsid w:val="006F01C7"/>
    <w:rsid w:val="007F2EBC"/>
    <w:rsid w:val="00807E9C"/>
    <w:rsid w:val="008656D1"/>
    <w:rsid w:val="00873879"/>
    <w:rsid w:val="00911CF2"/>
    <w:rsid w:val="00912A05"/>
    <w:rsid w:val="009D088D"/>
    <w:rsid w:val="009E1C04"/>
    <w:rsid w:val="00A037F0"/>
    <w:rsid w:val="00A60302"/>
    <w:rsid w:val="00AA7A65"/>
    <w:rsid w:val="00AA7DBB"/>
    <w:rsid w:val="00AF2BF8"/>
    <w:rsid w:val="00C375F7"/>
    <w:rsid w:val="00D03C4E"/>
    <w:rsid w:val="00D64E70"/>
    <w:rsid w:val="00D86E20"/>
    <w:rsid w:val="00D92F54"/>
    <w:rsid w:val="00DC7A45"/>
    <w:rsid w:val="00E8186A"/>
    <w:rsid w:val="00EE450A"/>
    <w:rsid w:val="00F624A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GB"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879"/>
    <w:rPr>
      <w:rFonts w:ascii="Times New Roman" w:eastAsia="Cambr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ion3">
    <w:name w:val="Caption 3"/>
    <w:basedOn w:val="Normal"/>
    <w:link w:val="Caption3Char"/>
    <w:rsid w:val="00873879"/>
    <w:pPr>
      <w:keepNext/>
      <w:spacing w:after="60"/>
    </w:pPr>
    <w:rPr>
      <w:b/>
      <w:bCs/>
    </w:rPr>
  </w:style>
  <w:style w:type="character" w:customStyle="1" w:styleId="Caption3Char">
    <w:name w:val="Caption 3 Char"/>
    <w:link w:val="Caption3"/>
    <w:rsid w:val="00873879"/>
    <w:rPr>
      <w:rFonts w:ascii="Times New Roman" w:eastAsia="Cambria" w:hAnsi="Times New Roman" w:cs="Times New Roman"/>
      <w:b/>
      <w:bCs/>
    </w:rPr>
  </w:style>
  <w:style w:type="character" w:styleId="CommentReference">
    <w:name w:val="annotation reference"/>
    <w:uiPriority w:val="99"/>
    <w:semiHidden/>
    <w:rsid w:val="00873879"/>
    <w:rPr>
      <w:sz w:val="16"/>
      <w:szCs w:val="16"/>
    </w:rPr>
  </w:style>
  <w:style w:type="paragraph" w:styleId="CommentText">
    <w:name w:val="annotation text"/>
    <w:basedOn w:val="Normal"/>
    <w:link w:val="CommentTextChar"/>
    <w:uiPriority w:val="99"/>
    <w:semiHidden/>
    <w:rsid w:val="00873879"/>
    <w:rPr>
      <w:rFonts w:ascii="Cambria" w:hAnsi="Cambria"/>
      <w:sz w:val="20"/>
      <w:szCs w:val="20"/>
    </w:rPr>
  </w:style>
  <w:style w:type="character" w:customStyle="1" w:styleId="CommentTextChar">
    <w:name w:val="Comment Text Char"/>
    <w:basedOn w:val="DefaultParagraphFont"/>
    <w:link w:val="CommentText"/>
    <w:uiPriority w:val="99"/>
    <w:semiHidden/>
    <w:rsid w:val="00873879"/>
    <w:rPr>
      <w:rFonts w:ascii="Cambria" w:eastAsia="Cambria" w:hAnsi="Cambria" w:cs="Times New Roman"/>
      <w:sz w:val="20"/>
      <w:szCs w:val="20"/>
    </w:rPr>
  </w:style>
  <w:style w:type="paragraph" w:customStyle="1" w:styleId="list1">
    <w:name w:val="list1"/>
    <w:basedOn w:val="Normal"/>
    <w:uiPriority w:val="99"/>
    <w:rsid w:val="00873879"/>
    <w:pPr>
      <w:numPr>
        <w:numId w:val="2"/>
      </w:numPr>
    </w:pPr>
  </w:style>
  <w:style w:type="paragraph" w:customStyle="1" w:styleId="list1a">
    <w:name w:val="list1a"/>
    <w:basedOn w:val="list1"/>
    <w:link w:val="list1aChar"/>
    <w:uiPriority w:val="99"/>
    <w:rsid w:val="00873879"/>
    <w:pPr>
      <w:ind w:hanging="357"/>
    </w:pPr>
  </w:style>
  <w:style w:type="character" w:customStyle="1" w:styleId="list1aChar">
    <w:name w:val="list1a Char"/>
    <w:link w:val="list1a"/>
    <w:uiPriority w:val="99"/>
    <w:rsid w:val="00873879"/>
    <w:rPr>
      <w:rFonts w:ascii="Times New Roman" w:eastAsia="Cambria" w:hAnsi="Times New Roman" w:cs="Times New Roman"/>
    </w:rPr>
  </w:style>
  <w:style w:type="paragraph" w:styleId="ListParagraph">
    <w:name w:val="List Paragraph"/>
    <w:basedOn w:val="Normal"/>
    <w:uiPriority w:val="34"/>
    <w:qFormat/>
    <w:rsid w:val="00873879"/>
    <w:pPr>
      <w:ind w:left="720"/>
    </w:pPr>
  </w:style>
  <w:style w:type="paragraph" w:customStyle="1" w:styleId="3ptafter">
    <w:name w:val="3 pt after"/>
    <w:basedOn w:val="Normal"/>
    <w:link w:val="3ptafterChar"/>
    <w:qFormat/>
    <w:rsid w:val="00873879"/>
    <w:pPr>
      <w:spacing w:after="60"/>
    </w:pPr>
  </w:style>
  <w:style w:type="character" w:customStyle="1" w:styleId="3ptafterChar">
    <w:name w:val="3 pt after Char"/>
    <w:basedOn w:val="DefaultParagraphFont"/>
    <w:link w:val="3ptafter"/>
    <w:rsid w:val="00873879"/>
    <w:rPr>
      <w:rFonts w:ascii="Times New Roman" w:eastAsia="Cambria" w:hAnsi="Times New Roman" w:cs="Times New Roman"/>
    </w:rPr>
  </w:style>
  <w:style w:type="paragraph" w:customStyle="1" w:styleId="Figurecaption">
    <w:name w:val="Figure caption"/>
    <w:basedOn w:val="Normal"/>
    <w:qFormat/>
    <w:rsid w:val="00873879"/>
    <w:pPr>
      <w:spacing w:afterLines="40"/>
    </w:pPr>
    <w:rPr>
      <w:b/>
      <w:bCs/>
    </w:rPr>
  </w:style>
  <w:style w:type="paragraph" w:customStyle="1" w:styleId="bullet3pt">
    <w:name w:val="bullet 3 pt"/>
    <w:basedOn w:val="list1"/>
    <w:link w:val="bullet3ptChar"/>
    <w:qFormat/>
    <w:rsid w:val="00873879"/>
    <w:pPr>
      <w:numPr>
        <w:numId w:val="1"/>
      </w:numPr>
      <w:spacing w:after="60"/>
      <w:ind w:hanging="357"/>
    </w:pPr>
  </w:style>
  <w:style w:type="character" w:customStyle="1" w:styleId="bullet3ptChar">
    <w:name w:val="bullet 3 pt Char"/>
    <w:basedOn w:val="DefaultParagraphFont"/>
    <w:link w:val="bullet3pt"/>
    <w:rsid w:val="00873879"/>
    <w:rPr>
      <w:rFonts w:ascii="Times New Roman" w:eastAsia="Cambria" w:hAnsi="Times New Roman" w:cs="Times New Roman"/>
    </w:rPr>
  </w:style>
  <w:style w:type="paragraph" w:styleId="BalloonText">
    <w:name w:val="Balloon Text"/>
    <w:basedOn w:val="Normal"/>
    <w:link w:val="BalloonTextChar"/>
    <w:uiPriority w:val="99"/>
    <w:semiHidden/>
    <w:unhideWhenUsed/>
    <w:rsid w:val="00873879"/>
    <w:rPr>
      <w:rFonts w:ascii="Tahoma" w:hAnsi="Tahoma" w:cs="Tahoma"/>
      <w:sz w:val="16"/>
      <w:szCs w:val="16"/>
    </w:rPr>
  </w:style>
  <w:style w:type="character" w:customStyle="1" w:styleId="BalloonTextChar">
    <w:name w:val="Balloon Text Char"/>
    <w:basedOn w:val="DefaultParagraphFont"/>
    <w:link w:val="BalloonText"/>
    <w:uiPriority w:val="99"/>
    <w:semiHidden/>
    <w:rsid w:val="00873879"/>
    <w:rPr>
      <w:rFonts w:ascii="Tahoma" w:eastAsia="Cambr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525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Wise</dc:creator>
  <cp:keywords/>
  <dc:description/>
  <cp:lastModifiedBy>Mike Wise</cp:lastModifiedBy>
  <cp:revision>10</cp:revision>
  <dcterms:created xsi:type="dcterms:W3CDTF">2015-02-18T10:29:00Z</dcterms:created>
  <dcterms:modified xsi:type="dcterms:W3CDTF">2015-03-02T12:45:00Z</dcterms:modified>
</cp:coreProperties>
</file>